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560" w:lineRule="exact"/>
        <w:jc w:val="center"/>
        <w:rPr>
          <w:rFonts w:hint="eastAsia" w:ascii="方正小标宋_GBK" w:hAnsi="宋体" w:eastAsia="方正小标宋_GBK" w:cs="宋体"/>
          <w:b/>
          <w:bCs/>
          <w:color w:val="0000FF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_GBK" w:hAnsi="宋体" w:eastAsia="方正小标宋_GBK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bCs/>
          <w:color w:val="auto"/>
          <w:kern w:val="0"/>
          <w:sz w:val="44"/>
          <w:szCs w:val="44"/>
        </w:rPr>
        <w:t>淮安市交通运输局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44"/>
          <w:szCs w:val="44"/>
        </w:rPr>
        <w:t>年度政府信息公开工作年度报告</w:t>
      </w:r>
    </w:p>
    <w:p>
      <w:pPr>
        <w:widowControl/>
        <w:shd w:val="clear"/>
        <w:spacing w:line="560" w:lineRule="exact"/>
        <w:jc w:val="left"/>
        <w:rPr>
          <w:rFonts w:ascii="方正小标宋_GBK" w:hAnsi="宋体" w:eastAsia="方正小标宋_GBK" w:cs="宋体"/>
          <w:b/>
          <w:bCs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cs="宋体" w:asciiTheme="minorEastAsia" w:hAnsiTheme="minorEastAsia"/>
          <w:color w:val="auto"/>
          <w:sz w:val="24"/>
          <w:szCs w:val="24"/>
        </w:rPr>
      </w:pPr>
      <w:r>
        <w:rPr>
          <w:rFonts w:hint="eastAsia" w:ascii="方正仿宋_GBK" w:eastAsia="方正仿宋_GBK" w:hAnsiTheme="minorEastAsia"/>
          <w:color w:val="auto"/>
          <w:sz w:val="32"/>
          <w:szCs w:val="32"/>
          <w:shd w:val="clear" w:color="auto" w:fill="FFFFFF"/>
        </w:rPr>
        <w:t>本报告由淮安市交通运输局办公室根据《中华人民共和国政府信息公开条例》（以下简称《条例》）规定编制。报告所列统计期限自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eastAsia="方正仿宋_GBK" w:hAnsiTheme="minorEastAsia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方正仿宋_GBK" w:eastAsia="方正仿宋_GBK" w:hAnsiTheme="minorEastAsia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方正仿宋_GBK" w:eastAsia="方正仿宋_GBK" w:hAnsiTheme="minorEastAsia"/>
          <w:color w:val="auto"/>
          <w:sz w:val="32"/>
          <w:szCs w:val="32"/>
          <w:shd w:val="clear" w:color="auto" w:fill="FFFFFF"/>
        </w:rPr>
        <w:t>日至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eastAsia="方正仿宋_GBK" w:hAnsiTheme="minorEastAsia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12</w:t>
      </w:r>
      <w:r>
        <w:rPr>
          <w:rFonts w:hint="eastAsia" w:ascii="方正仿宋_GBK" w:eastAsia="方正仿宋_GBK" w:hAnsiTheme="minorEastAsia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31</w:t>
      </w:r>
      <w:r>
        <w:rPr>
          <w:rFonts w:hint="eastAsia" w:ascii="方正仿宋_GBK" w:eastAsia="方正仿宋_GBK" w:hAnsiTheme="minorEastAsia"/>
          <w:color w:val="auto"/>
          <w:sz w:val="32"/>
          <w:szCs w:val="32"/>
          <w:shd w:val="clear" w:color="auto" w:fill="FFFFFF"/>
        </w:rPr>
        <w:t>日。</w:t>
      </w:r>
      <w:r>
        <w:rPr>
          <w:rFonts w:hint="eastAsia" w:ascii="方正仿宋_GBK" w:eastAsia="方正仿宋_GBK" w:cs="宋体" w:hAnsiTheme="minorEastAsia"/>
          <w:color w:val="auto"/>
          <w:sz w:val="32"/>
          <w:szCs w:val="32"/>
        </w:rPr>
        <w:t>如对本年报有任何疑问，请与淮安市交通运输局联系（地址：大治路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12</w:t>
      </w:r>
      <w:r>
        <w:rPr>
          <w:rFonts w:hint="eastAsia" w:ascii="方正仿宋_GBK" w:eastAsia="方正仿宋_GBK" w:cs="宋体" w:hAnsiTheme="minorEastAsia"/>
          <w:color w:val="auto"/>
          <w:sz w:val="32"/>
          <w:szCs w:val="32"/>
        </w:rPr>
        <w:t>号，邮编：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223001</w:t>
      </w:r>
      <w:r>
        <w:rPr>
          <w:rFonts w:hint="eastAsia" w:ascii="方正仿宋_GBK" w:eastAsia="方正仿宋_GBK" w:cs="宋体" w:hAnsiTheme="minorEastAsia"/>
          <w:color w:val="auto"/>
          <w:sz w:val="32"/>
          <w:szCs w:val="32"/>
        </w:rPr>
        <w:t>，电话：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83669177，邮箱：hasjtjbgs@163.com</w:t>
      </w:r>
      <w:r>
        <w:rPr>
          <w:rFonts w:hint="eastAsia" w:ascii="方正仿宋_GBK" w:eastAsia="方正仿宋_GBK" w:cs="宋体" w:hAnsiTheme="minorEastAsia"/>
          <w:color w:val="auto"/>
          <w:sz w:val="32"/>
          <w:szCs w:val="32"/>
        </w:rPr>
        <w:t>）</w:t>
      </w:r>
      <w:r>
        <w:rPr>
          <w:rFonts w:cs="宋体" w:asciiTheme="minorEastAsia" w:hAnsiTheme="minorEastAsia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eastAsia="方正仿宋_GBK" w:hAnsiTheme="minorEastAsia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2024年，我局认真落实信息公开有关要求，扎实推进信息公开的各项工作，不断提升信息公开的能力和水平，积极回应社会热点、打造工作亮点，强化公开载体建设，加强重点领域信息公开，圆满完成了信息公开各项工作任务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eastAsia" w:ascii="方正楷体_GBK" w:eastAsia="方正楷体_GBK" w:cs="宋体" w:hAnsiTheme="minorEastAsia"/>
          <w:color w:val="auto"/>
          <w:sz w:val="32"/>
          <w:szCs w:val="32"/>
        </w:rPr>
      </w:pPr>
      <w:r>
        <w:rPr>
          <w:rFonts w:hint="eastAsia" w:ascii="方正楷体_GBK" w:eastAsia="方正楷体_GBK" w:cs="宋体" w:hAnsiTheme="minorEastAsia"/>
          <w:color w:val="auto"/>
          <w:sz w:val="32"/>
          <w:szCs w:val="32"/>
        </w:rPr>
        <w:t>（一）主动公开情况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eastAsia="方正仿宋_GBK" w:hAnsiTheme="minorEastAsia"/>
          <w:color w:val="auto"/>
          <w:sz w:val="32"/>
          <w:szCs w:val="32"/>
          <w:shd w:val="clear" w:color="auto" w:fill="FFFFFF"/>
        </w:rPr>
        <w:t>年，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我局通过不同渠道和方式公开政府信息，其中，通过政府网站公开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287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，在淮安交通微信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公众号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推送信息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942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条，微博发布信息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335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条。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eastAsia" w:ascii="方正楷体_GBK" w:eastAsia="方正楷体_GBK" w:cs="宋体" w:hAnsiTheme="minorEastAsia"/>
          <w:color w:val="auto"/>
          <w:sz w:val="32"/>
          <w:szCs w:val="32"/>
        </w:rPr>
      </w:pPr>
      <w:r>
        <w:rPr>
          <w:rFonts w:hint="eastAsia" w:ascii="方正楷体_GBK" w:eastAsia="方正楷体_GBK" w:cs="宋体" w:hAnsiTheme="minorEastAsia"/>
          <w:color w:val="auto"/>
          <w:sz w:val="32"/>
          <w:szCs w:val="32"/>
        </w:rPr>
        <w:t>（二）依申请公开情况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default" w:ascii="Times New Roman" w:hAnsi="Times New Roman" w:eastAsia="方正仿宋_GBK" w:cs="Times New Roman"/>
          <w:color w:val="0000FF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eastAsia="方正仿宋_GBK" w:hAnsiTheme="minorEastAsia"/>
          <w:color w:val="auto"/>
          <w:sz w:val="32"/>
          <w:szCs w:val="32"/>
          <w:shd w:val="clear" w:color="auto" w:fill="FFFFFF"/>
        </w:rPr>
        <w:t>年，共</w:t>
      </w:r>
      <w:r>
        <w:rPr>
          <w:rFonts w:hint="eastAsia" w:ascii="方正仿宋_GBK" w:eastAsia="方正仿宋_GBK" w:hAnsiTheme="minorEastAsia"/>
          <w:color w:val="auto"/>
          <w:sz w:val="32"/>
          <w:szCs w:val="32"/>
          <w:shd w:val="clear" w:color="auto" w:fill="FFFFFF"/>
          <w:lang w:eastAsia="zh-CN"/>
        </w:rPr>
        <w:t>受理</w:t>
      </w:r>
      <w:r>
        <w:rPr>
          <w:rFonts w:hint="eastAsia" w:ascii="方正仿宋_GBK" w:eastAsia="方正仿宋_GBK" w:hAnsiTheme="minorEastAsia"/>
          <w:color w:val="auto"/>
          <w:sz w:val="32"/>
          <w:szCs w:val="32"/>
          <w:shd w:val="clear" w:color="auto" w:fill="FFFFFF"/>
        </w:rPr>
        <w:t>政府信息公开申请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方正仿宋_GBK" w:eastAsia="方正仿宋_GBK" w:hAnsiTheme="minorEastAsia"/>
          <w:color w:val="auto"/>
          <w:sz w:val="32"/>
          <w:szCs w:val="32"/>
          <w:shd w:val="clear" w:color="auto" w:fill="FFFFFF"/>
        </w:rPr>
        <w:t>件，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其中通过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网络申请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8件，当面申请6件，邮寄申请4件，全部按期予以规范处理。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eastAsia" w:ascii="方正楷体_GBK" w:eastAsia="方正楷体_GBK" w:cs="宋体" w:hAnsiTheme="minorEastAsia"/>
          <w:color w:val="auto"/>
          <w:sz w:val="32"/>
          <w:szCs w:val="32"/>
        </w:rPr>
      </w:pPr>
      <w:r>
        <w:rPr>
          <w:rFonts w:hint="eastAsia" w:ascii="方正楷体_GBK" w:eastAsia="方正楷体_GBK" w:cs="宋体" w:hAnsiTheme="minorEastAsia"/>
          <w:color w:val="auto"/>
          <w:sz w:val="32"/>
          <w:szCs w:val="32"/>
        </w:rPr>
        <w:t>（三）政府信息管理情况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按照信息公开审核制度要求，着力推进数据发布审核机制。优化调整公开栏目设置，明确信息发布责任处室。按照“先审查，后公开”“一事一审”原则及保密审查的要求，严把信息审核关。定期开展网站安全检测评估，网站安全防护能力有所增强，全年未发生恶意篡改等安全事件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方正楷体_GBK" w:eastAsia="方正楷体_GBK" w:cs="宋体" w:hAnsiTheme="minorEastAsia"/>
          <w:color w:val="auto"/>
          <w:sz w:val="32"/>
          <w:szCs w:val="32"/>
        </w:rPr>
        <w:t>（四）政府信息平台建设情况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ascii="Times New Roman" w:hAnsi="Times New Roman" w:eastAsia="方正仿宋_GBK" w:cs="Times New Roman"/>
          <w:color w:val="0000FF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年，市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交通运输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局进一步推进政府网站规范化建设，优化设置栏目设置，加大数据公开力度，对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政务公开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等发布版块进一步优化。加强新媒体平台管理，对“淮安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交通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”微信公众号信息加大更新频率，服务政府和社会能力进一步优化提升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继续依托12328交通服务热线服务市民，2024年，淮安交通服务热线共服务社会18558人次，信息咨询类13093件，投诉举报类4446件，意见建议类40件，表扬类22件，求助类610件，其他类347件。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left"/>
        <w:textAlignment w:val="auto"/>
        <w:rPr>
          <w:rFonts w:ascii="方正楷体_GBK" w:eastAsia="方正楷体_GBK" w:cs="宋体" w:hAnsiTheme="minorEastAsia"/>
          <w:color w:val="auto"/>
          <w:sz w:val="32"/>
          <w:szCs w:val="32"/>
        </w:rPr>
      </w:pPr>
      <w:r>
        <w:rPr>
          <w:rFonts w:hint="eastAsia" w:ascii="方正楷体_GBK" w:eastAsia="方正楷体_GBK" w:cs="宋体" w:hAnsiTheme="minorEastAsia"/>
          <w:color w:val="auto"/>
          <w:sz w:val="32"/>
          <w:szCs w:val="32"/>
        </w:rPr>
        <w:t>（五）监督保障情况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FF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规范主动公开、依申请公开流程，明确各处室工作职责和任务分工，强化制度保障，纳入全局高质量跨越发展年度考核任务。围绕全年重点工作，开展相关培训。根据栏目调整和工作实际，编制修订主动公开目录。根据第三方考核测评结果及时整改，并完善相关举措。</w:t>
      </w:r>
    </w:p>
    <w:p>
      <w:pPr>
        <w:widowControl/>
        <w:shd w:val="clear"/>
        <w:spacing w:line="560" w:lineRule="exact"/>
        <w:ind w:firstLine="482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二、主动公开政府信息情况</w:t>
      </w:r>
    </w:p>
    <w:p>
      <w:pPr>
        <w:widowControl/>
        <w:shd w:val="clear"/>
        <w:spacing w:line="560" w:lineRule="exact"/>
        <w:ind w:firstLine="482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p>
      <w:pPr>
        <w:widowControl/>
        <w:shd w:val="clear"/>
        <w:spacing w:line="560" w:lineRule="exact"/>
        <w:ind w:firstLine="482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9109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.26</w:t>
            </w:r>
          </w:p>
        </w:tc>
      </w:tr>
    </w:tbl>
    <w:p>
      <w:pPr>
        <w:widowControl/>
        <w:shd w:val="clear"/>
        <w:jc w:val="left"/>
        <w:rPr>
          <w:rFonts w:ascii="宋体" w:hAnsi="宋体" w:eastAsia="宋体" w:cs="宋体"/>
          <w:color w:val="0000FF"/>
          <w:kern w:val="0"/>
          <w:sz w:val="24"/>
          <w:szCs w:val="24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</w:rPr>
        <w:br w:type="page"/>
      </w:r>
    </w:p>
    <w:p>
      <w:pPr>
        <w:widowControl/>
        <w:shd w:val="clear"/>
        <w:spacing w:line="560" w:lineRule="exact"/>
        <w:ind w:firstLine="482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三、收到和处理政府信息公开申请情况</w:t>
      </w:r>
    </w:p>
    <w:p>
      <w:pPr>
        <w:widowControl/>
        <w:shd w:val="clear"/>
        <w:ind w:firstLine="480"/>
        <w:rPr>
          <w:rFonts w:ascii="宋体" w:hAnsi="宋体" w:eastAsia="宋体" w:cs="宋体"/>
          <w:color w:val="0000FF"/>
          <w:kern w:val="0"/>
          <w:sz w:val="24"/>
          <w:szCs w:val="24"/>
        </w:rPr>
      </w:pP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3"/>
        <w:gridCol w:w="3216"/>
        <w:gridCol w:w="688"/>
        <w:gridCol w:w="688"/>
        <w:gridCol w:w="688"/>
        <w:gridCol w:w="688"/>
        <w:gridCol w:w="688"/>
        <w:gridCol w:w="688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ind w:firstLine="210" w:firstLineChars="10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</w:p>
        </w:tc>
      </w:tr>
    </w:tbl>
    <w:p>
      <w:pPr>
        <w:widowControl/>
        <w:shd w:val="clear"/>
        <w:jc w:val="left"/>
        <w:rPr>
          <w:rFonts w:ascii="宋体" w:hAnsi="宋体" w:eastAsia="宋体" w:cs="宋体"/>
          <w:color w:val="0000FF"/>
          <w:kern w:val="0"/>
          <w:sz w:val="24"/>
          <w:szCs w:val="24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</w:rPr>
        <w:br w:type="page"/>
      </w:r>
    </w:p>
    <w:p>
      <w:pPr>
        <w:widowControl/>
        <w:shd w:val="clear"/>
        <w:jc w:val="center"/>
        <w:rPr>
          <w:rFonts w:ascii="宋体" w:hAnsi="宋体" w:eastAsia="宋体" w:cs="宋体"/>
          <w:color w:val="0000FF"/>
          <w:kern w:val="0"/>
          <w:sz w:val="24"/>
          <w:szCs w:val="24"/>
        </w:rPr>
      </w:pPr>
    </w:p>
    <w:p>
      <w:pPr>
        <w:widowControl/>
        <w:shd w:val="clear"/>
        <w:spacing w:line="560" w:lineRule="exact"/>
        <w:ind w:firstLine="482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/>
        <w:jc w:val="center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/>
        <w:jc w:val="left"/>
        <w:rPr>
          <w:rFonts w:ascii="宋体" w:hAnsi="宋体" w:eastAsia="宋体" w:cs="宋体"/>
          <w:b/>
          <w:bCs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20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24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年，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我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局政府信息公开工作取得了一定成效，但也 存在一些不足，主要表现在：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一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是政策解读内容不够丰富。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是信息公开人员业务培训力度有待加强。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下一步，我们将切实加强政务公开工作水平的提升。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一是强化信息公开制度建设，专人负责抓实做细，明确各处室单位的工作职责，通过多种渠道及时发布和更新应主动公开的政府信息，进一步提高群众知晓率和参与度。二是优化网站栏目设置，加强资源整合，健全信息发布机制，加大政策解读力度，积极运用图表图解、音频视频等多种形式进行政策解读，充分利用新媒体扩展公开渠道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。三是强化信息公开人员业务培训，提升人员业务素质，为更好地完成信息公开各项工作打下坚实基础。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年，我局依申请公开政府信息没有向申请人收取任何费用。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年我局共收到“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两会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建议提案62件，其中主办16件，主办件全部按时办结，办理满意率达100%。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NmI1N2RlNTJmNWE5ZTFjNDZmOTc0MWM4NDA2ODQifQ=="/>
  </w:docVars>
  <w:rsids>
    <w:rsidRoot w:val="005A645A"/>
    <w:rsid w:val="00023604"/>
    <w:rsid w:val="00024222"/>
    <w:rsid w:val="0004024F"/>
    <w:rsid w:val="00063BF9"/>
    <w:rsid w:val="00064B69"/>
    <w:rsid w:val="00080B9F"/>
    <w:rsid w:val="000902D1"/>
    <w:rsid w:val="00093FC9"/>
    <w:rsid w:val="000946C6"/>
    <w:rsid w:val="000A3225"/>
    <w:rsid w:val="000C3C5C"/>
    <w:rsid w:val="000F1D9A"/>
    <w:rsid w:val="0016206F"/>
    <w:rsid w:val="00163ABB"/>
    <w:rsid w:val="00166A7E"/>
    <w:rsid w:val="00175FE8"/>
    <w:rsid w:val="001A5BE6"/>
    <w:rsid w:val="001B5467"/>
    <w:rsid w:val="001B67CD"/>
    <w:rsid w:val="001C31A4"/>
    <w:rsid w:val="00203BC3"/>
    <w:rsid w:val="00216580"/>
    <w:rsid w:val="002210CD"/>
    <w:rsid w:val="00236036"/>
    <w:rsid w:val="002961B2"/>
    <w:rsid w:val="002A6F0C"/>
    <w:rsid w:val="002B5B83"/>
    <w:rsid w:val="002B6B1B"/>
    <w:rsid w:val="002E7B33"/>
    <w:rsid w:val="002F3BFA"/>
    <w:rsid w:val="002F50DF"/>
    <w:rsid w:val="002F56B5"/>
    <w:rsid w:val="00316C29"/>
    <w:rsid w:val="003225A1"/>
    <w:rsid w:val="003476AD"/>
    <w:rsid w:val="00371FD9"/>
    <w:rsid w:val="00373850"/>
    <w:rsid w:val="003801A1"/>
    <w:rsid w:val="00384F80"/>
    <w:rsid w:val="0038553A"/>
    <w:rsid w:val="0039640E"/>
    <w:rsid w:val="003A721D"/>
    <w:rsid w:val="003B5BC3"/>
    <w:rsid w:val="003C43C9"/>
    <w:rsid w:val="003F7E94"/>
    <w:rsid w:val="00404FEF"/>
    <w:rsid w:val="00411941"/>
    <w:rsid w:val="00422BE3"/>
    <w:rsid w:val="00426A30"/>
    <w:rsid w:val="004B580F"/>
    <w:rsid w:val="004F32E0"/>
    <w:rsid w:val="0052037F"/>
    <w:rsid w:val="005203BB"/>
    <w:rsid w:val="00536B1B"/>
    <w:rsid w:val="005542E7"/>
    <w:rsid w:val="00581DD5"/>
    <w:rsid w:val="005A645A"/>
    <w:rsid w:val="005B0622"/>
    <w:rsid w:val="005B5359"/>
    <w:rsid w:val="005E657E"/>
    <w:rsid w:val="005F1CEE"/>
    <w:rsid w:val="006313EE"/>
    <w:rsid w:val="006513A5"/>
    <w:rsid w:val="006665EB"/>
    <w:rsid w:val="0067667B"/>
    <w:rsid w:val="0069487E"/>
    <w:rsid w:val="00703F6B"/>
    <w:rsid w:val="00734A1D"/>
    <w:rsid w:val="00762976"/>
    <w:rsid w:val="00765848"/>
    <w:rsid w:val="0079361F"/>
    <w:rsid w:val="007C417F"/>
    <w:rsid w:val="007D61C0"/>
    <w:rsid w:val="007F4892"/>
    <w:rsid w:val="00812E61"/>
    <w:rsid w:val="00832F7F"/>
    <w:rsid w:val="008333B0"/>
    <w:rsid w:val="00833E8E"/>
    <w:rsid w:val="00852447"/>
    <w:rsid w:val="008A5C2F"/>
    <w:rsid w:val="008D1DBD"/>
    <w:rsid w:val="008D6A24"/>
    <w:rsid w:val="008E3DE6"/>
    <w:rsid w:val="008F268D"/>
    <w:rsid w:val="0090227A"/>
    <w:rsid w:val="00904982"/>
    <w:rsid w:val="00912338"/>
    <w:rsid w:val="00931282"/>
    <w:rsid w:val="00931929"/>
    <w:rsid w:val="00943D09"/>
    <w:rsid w:val="00950DAF"/>
    <w:rsid w:val="009542AE"/>
    <w:rsid w:val="0095713E"/>
    <w:rsid w:val="00970A05"/>
    <w:rsid w:val="009A0943"/>
    <w:rsid w:val="009A3268"/>
    <w:rsid w:val="009C6732"/>
    <w:rsid w:val="009D76D4"/>
    <w:rsid w:val="009E1B63"/>
    <w:rsid w:val="009F4989"/>
    <w:rsid w:val="009F6152"/>
    <w:rsid w:val="00A07083"/>
    <w:rsid w:val="00A40D4D"/>
    <w:rsid w:val="00A65144"/>
    <w:rsid w:val="00A6756C"/>
    <w:rsid w:val="00A87E42"/>
    <w:rsid w:val="00A91193"/>
    <w:rsid w:val="00A94987"/>
    <w:rsid w:val="00AB1F09"/>
    <w:rsid w:val="00AB513F"/>
    <w:rsid w:val="00AC173C"/>
    <w:rsid w:val="00B149ED"/>
    <w:rsid w:val="00B25A41"/>
    <w:rsid w:val="00B33428"/>
    <w:rsid w:val="00B33C53"/>
    <w:rsid w:val="00B571D2"/>
    <w:rsid w:val="00B75470"/>
    <w:rsid w:val="00B77E6F"/>
    <w:rsid w:val="00BA1F3C"/>
    <w:rsid w:val="00BA6C74"/>
    <w:rsid w:val="00BE1B9F"/>
    <w:rsid w:val="00C07639"/>
    <w:rsid w:val="00C33257"/>
    <w:rsid w:val="00C518E0"/>
    <w:rsid w:val="00C608D3"/>
    <w:rsid w:val="00C76F14"/>
    <w:rsid w:val="00C87F7A"/>
    <w:rsid w:val="00C95777"/>
    <w:rsid w:val="00CC3A81"/>
    <w:rsid w:val="00CC6663"/>
    <w:rsid w:val="00CD25DE"/>
    <w:rsid w:val="00CD401F"/>
    <w:rsid w:val="00CE3444"/>
    <w:rsid w:val="00CF5BE1"/>
    <w:rsid w:val="00D21DFA"/>
    <w:rsid w:val="00D25D58"/>
    <w:rsid w:val="00D65FFB"/>
    <w:rsid w:val="00D660A8"/>
    <w:rsid w:val="00D80899"/>
    <w:rsid w:val="00D861F9"/>
    <w:rsid w:val="00DB53F9"/>
    <w:rsid w:val="00DD24A9"/>
    <w:rsid w:val="00E072C4"/>
    <w:rsid w:val="00E075E6"/>
    <w:rsid w:val="00E136EA"/>
    <w:rsid w:val="00E4117E"/>
    <w:rsid w:val="00EA276A"/>
    <w:rsid w:val="00EA33C9"/>
    <w:rsid w:val="00EB1FB5"/>
    <w:rsid w:val="00EB225F"/>
    <w:rsid w:val="00EC658F"/>
    <w:rsid w:val="00EC6717"/>
    <w:rsid w:val="00EE600B"/>
    <w:rsid w:val="00F22D6D"/>
    <w:rsid w:val="00F52960"/>
    <w:rsid w:val="00F62370"/>
    <w:rsid w:val="00F76181"/>
    <w:rsid w:val="00F7715B"/>
    <w:rsid w:val="00FB00D2"/>
    <w:rsid w:val="00FF06B6"/>
    <w:rsid w:val="04DF22DA"/>
    <w:rsid w:val="07E347A8"/>
    <w:rsid w:val="082169F7"/>
    <w:rsid w:val="0F824868"/>
    <w:rsid w:val="11EB3A06"/>
    <w:rsid w:val="16462554"/>
    <w:rsid w:val="1C7E221A"/>
    <w:rsid w:val="1D7245C8"/>
    <w:rsid w:val="1DDA47C4"/>
    <w:rsid w:val="26FF5F95"/>
    <w:rsid w:val="273A083F"/>
    <w:rsid w:val="37FAA943"/>
    <w:rsid w:val="39FF08A1"/>
    <w:rsid w:val="3B3DBA76"/>
    <w:rsid w:val="3B6ECD19"/>
    <w:rsid w:val="3D39A77D"/>
    <w:rsid w:val="3D9FC2CC"/>
    <w:rsid w:val="3DEB5854"/>
    <w:rsid w:val="3F6E8E25"/>
    <w:rsid w:val="3FBF36BD"/>
    <w:rsid w:val="410D43B9"/>
    <w:rsid w:val="44F6FA14"/>
    <w:rsid w:val="457CE745"/>
    <w:rsid w:val="4A503CF3"/>
    <w:rsid w:val="4B79E938"/>
    <w:rsid w:val="4EEB22E1"/>
    <w:rsid w:val="54EBADCA"/>
    <w:rsid w:val="57386E26"/>
    <w:rsid w:val="57DF43EC"/>
    <w:rsid w:val="59DF6095"/>
    <w:rsid w:val="5BD3E74E"/>
    <w:rsid w:val="5BDAE098"/>
    <w:rsid w:val="5BF62633"/>
    <w:rsid w:val="5DD643C9"/>
    <w:rsid w:val="5DEE2A4C"/>
    <w:rsid w:val="5F3F5A46"/>
    <w:rsid w:val="5FDA7A2A"/>
    <w:rsid w:val="5FDE5506"/>
    <w:rsid w:val="67CF69DC"/>
    <w:rsid w:val="67FF9CC4"/>
    <w:rsid w:val="6AF13B0B"/>
    <w:rsid w:val="6BEFC36E"/>
    <w:rsid w:val="6CAF4521"/>
    <w:rsid w:val="6CF96EA1"/>
    <w:rsid w:val="6DE7DD85"/>
    <w:rsid w:val="6E471FE2"/>
    <w:rsid w:val="6E77E981"/>
    <w:rsid w:val="6F1C7294"/>
    <w:rsid w:val="6F2FB1E4"/>
    <w:rsid w:val="72DFBD16"/>
    <w:rsid w:val="759A00F3"/>
    <w:rsid w:val="75DE41E6"/>
    <w:rsid w:val="75FA049F"/>
    <w:rsid w:val="76BF0232"/>
    <w:rsid w:val="776FCC09"/>
    <w:rsid w:val="77E7DE7D"/>
    <w:rsid w:val="77F7A316"/>
    <w:rsid w:val="77FBFCF5"/>
    <w:rsid w:val="77FF51B2"/>
    <w:rsid w:val="7927641E"/>
    <w:rsid w:val="79B72CC0"/>
    <w:rsid w:val="7AEFF6D9"/>
    <w:rsid w:val="7BF70A1A"/>
    <w:rsid w:val="7CF8A28D"/>
    <w:rsid w:val="7EC39E39"/>
    <w:rsid w:val="7EDFF179"/>
    <w:rsid w:val="7EF651CE"/>
    <w:rsid w:val="7F3E305B"/>
    <w:rsid w:val="7F9F8A37"/>
    <w:rsid w:val="7FA949D8"/>
    <w:rsid w:val="7FBEC829"/>
    <w:rsid w:val="7FDB616E"/>
    <w:rsid w:val="7FE7749E"/>
    <w:rsid w:val="7FEDDEF2"/>
    <w:rsid w:val="9A9B1094"/>
    <w:rsid w:val="9BD30FF3"/>
    <w:rsid w:val="9BFE6E04"/>
    <w:rsid w:val="9EFB47BF"/>
    <w:rsid w:val="ABED35C1"/>
    <w:rsid w:val="AFF5211A"/>
    <w:rsid w:val="AFFF2E4D"/>
    <w:rsid w:val="B3FDE5D1"/>
    <w:rsid w:val="B7AD4649"/>
    <w:rsid w:val="B7F7D69E"/>
    <w:rsid w:val="BEFB3BDB"/>
    <w:rsid w:val="BF2DFC8F"/>
    <w:rsid w:val="BFFFDFF0"/>
    <w:rsid w:val="C7ECC04E"/>
    <w:rsid w:val="D3FF74F8"/>
    <w:rsid w:val="D741B702"/>
    <w:rsid w:val="D792183F"/>
    <w:rsid w:val="DDBD338B"/>
    <w:rsid w:val="DF3EBFA7"/>
    <w:rsid w:val="DF3F3D1B"/>
    <w:rsid w:val="E5F43D06"/>
    <w:rsid w:val="E8BC0DCF"/>
    <w:rsid w:val="EFEEBC16"/>
    <w:rsid w:val="EFF73081"/>
    <w:rsid w:val="EFFE2104"/>
    <w:rsid w:val="EFFE4B4C"/>
    <w:rsid w:val="F7BFFBD9"/>
    <w:rsid w:val="F7ED58CE"/>
    <w:rsid w:val="F8FB51F1"/>
    <w:rsid w:val="F9FD750A"/>
    <w:rsid w:val="FAFD7150"/>
    <w:rsid w:val="FC7C1B14"/>
    <w:rsid w:val="FCF7F0DC"/>
    <w:rsid w:val="FCFA5EF0"/>
    <w:rsid w:val="FDBD318B"/>
    <w:rsid w:val="FDDB914C"/>
    <w:rsid w:val="FDF938B9"/>
    <w:rsid w:val="FDFE9A37"/>
    <w:rsid w:val="FE47DF13"/>
    <w:rsid w:val="FEFFBC9F"/>
    <w:rsid w:val="FF6F107F"/>
    <w:rsid w:val="FFDF35A4"/>
    <w:rsid w:val="FFFD3538"/>
    <w:rsid w:val="FFFDD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2055</Words>
  <Characters>2169</Characters>
  <Lines>18</Lines>
  <Paragraphs>5</Paragraphs>
  <TotalTime>32</TotalTime>
  <ScaleCrop>false</ScaleCrop>
  <LinksUpToDate>false</LinksUpToDate>
  <CharactersWithSpaces>2196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2022-01-27T14:57:00Z</dcterms:created>
  <dc:creator>goocheen</dc:creator>
  <cp:lastModifiedBy>guoqing</cp:lastModifiedBy>
  <cp:lastPrinted>2025-01-09T07:00:00Z</cp:lastPrinted>
  <dcterms:modified xsi:type="dcterms:W3CDTF">2025-01-20T16:01:41Z</dcterms:modified>
  <dc:title>淮安市交通运输局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F7C9A5FB57F14B84191E706559FFBE5B</vt:lpwstr>
  </property>
</Properties>
</file>